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63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 xml:space="preserve">تفريغات شرح كتاب اعلام الانام بشرح نواقض الاسلام  </w:t>
      </w:r>
    </w:p>
    <w:p w:rsidR="003A09BF" w:rsidRPr="003A09BF" w:rsidRDefault="003A09BF" w:rsidP="00A05FB7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بسم الله الرحمن الرحيم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الحمد لله رب العالمين ، وأصلي وأسلم على سيد المرسلين نبينا مُحَمَّد وعَلَى آلهِ وصحبِه أجمعين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مرحبا بكم أيها الأخوة المؤمنون وأيتُها الأخواتُ المؤمنات في هذه الدورة العلمية المباركة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وهذا هو الدرس الأول من كتاب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 xml:space="preserve">محمد بن عبد الوهاب رحمه الله تعالى للشيخ </w:t>
      </w:r>
      <w:r>
        <w:rPr>
          <w:rFonts w:ascii="MS Mincho" w:eastAsia="MS Mincho" w:hAnsi="MS Mincho" w:cs="MS Mincho" w:hint="cs"/>
          <w:sz w:val="40"/>
          <w:szCs w:val="40"/>
          <w:rtl/>
        </w:rPr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إعلام الأنام بشرح نواقض الإسلام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)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 الكتاب تناول فيه الشيخ رحمه الله تعالى أشهر وأكثر نواقضِ الإسلام شيوعا ،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والنواقض : جمع ناقض ، وهو المبطل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والإسلام : هو أن تستسلم لله تعالى بالتوحيد ، وأن تنقاض له بالطاعة ، وأن تتبرأ من الشرك وأهله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فلا يكون العبد مسلما حتى يحقق هذه الأمورَ الثلاثة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الأول : أن يستسلم لله سبحانه وتعالى بالتوحيد ولا يشركُ به شيئا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الثاني : أن ينقاد لله سبحانه وتعالى بالطاعة بامتثال أمره سبحانه واجتنابِ نهيه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lastRenderedPageBreak/>
        <w:t>الثالث: أن يتبرأ من الشركِ والمشركين ، فلا يحبهم ولا ينصرهم على المسلمين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  <w:r w:rsidRPr="003A09BF">
        <w:rPr>
          <w:rFonts w:asciiTheme="majorBidi" w:hAnsiTheme="majorBidi" w:cstheme="majorBidi"/>
          <w:sz w:val="40"/>
          <w:szCs w:val="40"/>
          <w:rtl/>
        </w:rPr>
        <w:t>إذن نواقض الإسلام : هي الأشياءُ التي تخرج المسلمَ من الإسلامِ إلى الكفر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الشيخ محمد بن عبد الوهاب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[</w:t>
      </w:r>
      <w:r w:rsidRPr="003A09BF">
        <w:rPr>
          <w:rFonts w:asciiTheme="majorBidi" w:hAnsiTheme="majorBidi" w:cstheme="majorBidi"/>
          <w:sz w:val="40"/>
          <w:szCs w:val="40"/>
          <w:rtl/>
        </w:rPr>
        <w:t>إعلم أن نواقض الإسلام عشرة نواقض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الأول : الشرك في عبادة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{</w:t>
      </w:r>
      <w:r w:rsidRPr="003A09BF">
        <w:rPr>
          <w:rFonts w:asciiTheme="majorBidi" w:hAnsiTheme="majorBidi" w:cstheme="majorBidi"/>
          <w:sz w:val="40"/>
          <w:szCs w:val="40"/>
          <w:rtl/>
        </w:rPr>
        <w:t xml:space="preserve">إِنَّ اللَّهَ لَا يَغْفِرُ أَنْ يُشْرَكَ بِهِ وَيَغْفِرُ مَا دُونَ ذَٰلِكَ لِمَنْ يَشَاءُ 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ۚ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  <w:proofErr w:type="gramEnd"/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٤٨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r w:rsidRPr="003A09BF">
        <w:rPr>
          <w:rFonts w:asciiTheme="majorBidi" w:hAnsiTheme="majorBidi" w:cstheme="majorBidi"/>
          <w:sz w:val="40"/>
          <w:szCs w:val="40"/>
          <w:rtl/>
        </w:rPr>
        <w:t>سورة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النساء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وقال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 xml:space="preserve">{ۖ </w:t>
      </w:r>
      <w:r w:rsidRPr="003A09BF">
        <w:rPr>
          <w:rFonts w:asciiTheme="majorBidi" w:hAnsiTheme="majorBidi" w:cstheme="majorBidi"/>
          <w:sz w:val="40"/>
          <w:szCs w:val="40"/>
          <w:rtl/>
        </w:rPr>
        <w:t>إِنَّهُ مَنْ يُشْرِكْ بِاللَّهِ فَقَدْ حَرَّمَ اللَّهُ عَلَيْهِ الْجَنَّةَ وَمَأْوَاهُ النَّارُ ۖ وَمَا لِلظَّالِمِينَ مِنْ أَنْصَار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ٍ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  <w:proofErr w:type="gramEnd"/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٧٢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سور المائدة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ومنه الذبح لغير الله ، كمن يذبح للجن أو للقبر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وأشهرها الشرك في عبادة الله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 أول ناقض ذكره المصنف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ومعناهُ : أن من أشرك في عبادة الله تعالى غيرهُ ، فقد كفر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وذكر المصنف رحمه الله تعالى دليلين على ذلك ومثالا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lastRenderedPageBreak/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أما الدليلان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فهما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{</w:t>
      </w:r>
      <w:r w:rsidRPr="003A09BF">
        <w:rPr>
          <w:rFonts w:asciiTheme="majorBidi" w:hAnsiTheme="majorBidi" w:cstheme="majorBidi"/>
          <w:sz w:val="40"/>
          <w:szCs w:val="40"/>
          <w:rtl/>
        </w:rPr>
        <w:t>إِنَّ اللَّهَ لَا يَغْفِرُ أَنْ يُشْرَكَ بِهِ وَيَغْفِرُ مَا دُونَ ذَٰلِكَ لِمَنْ يَشَاء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 xml:space="preserve">ُ </w:t>
      </w:r>
      <w:r w:rsidRPr="003A09BF">
        <w:rPr>
          <w:rFonts w:asciiTheme="majorBidi" w:hAnsiTheme="majorBidi" w:cstheme="majorBidi"/>
          <w:sz w:val="40"/>
          <w:szCs w:val="40"/>
        </w:rPr>
        <w:t>}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إن الله سبحانه وتعالى لا يغفر لمن أشرك به غيره في عبادته ، ويغفر ما دون ذلك من المعاصي والسيئات لمن يشاء سبحانه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والدليل الثاني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{</w:t>
      </w:r>
      <w:r w:rsidRPr="003A09BF">
        <w:rPr>
          <w:rFonts w:asciiTheme="majorBidi" w:hAnsiTheme="majorBidi" w:cstheme="majorBidi"/>
          <w:sz w:val="40"/>
          <w:szCs w:val="40"/>
          <w:rtl/>
        </w:rPr>
        <w:t>إِنَّهُ مَنْ يُشْرِكْ بِاللَّهِ فَقَدْ حَرَّمَ اللَّهُ عَلَيْهِ الْجَنَّةَ وَمَأْوَاهُ النَّار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 xml:space="preserve">ُ 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  <w:proofErr w:type="gramEnd"/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من أشرك بالله غيره في عبادته فإن الله عز وجل لايدخله الجنة ويجعل مستقره النار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وذكر مثالا على ذلك : وهو الذبح لغير الله تعالى ، كمن يذبح للجن أو للقبر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ومن صور ذلك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أن يذكر الذابح على الذبيحة إسم الله تعالى وينوي بها التقرب إلى صاحب القبر أو الجني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ومعنى قوله : وأشهرها الشرك في عبادة الله ،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أشهر أنواع الشرك : هو الشرك في العبادة فمن صرف العبادة لغير الله فقد أشرك ، كمن صلى لغير الله ، أو خاف من صاحب ضريح ونحوه ، أو نذر لغير الله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وقد قسم العلماء الشرك قسمين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الأول : شرك أكبر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lastRenderedPageBreak/>
        <w:t>الثاني : شرك أصغر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أما الشرك الأكبر فتعريفه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صرف العبادة لغير الله تعالى ، وهو يبطل ويحبط جميع الأعمال ، وصاحبه خالد مخلد في نار جهنم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ومثاله :صرفُ العبادة لغير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كمن يذبح لغير الله تعالى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أما الشرك الأصغر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فهو ما يؤدي إلى الشركِ الأكبر ، وهو يحبطُ العملَ المقارنَ فقط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ومن صورة : الرياء ، كمن يصلي صلاة لله تعالى ويشرك معه غيرة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 يحبط العمل المقارن فقط وهو الصلاة ، وصاحبه في الآخرةِ تحت المشيئة ، إن شاء الله عز وجل غفر له ، وإن شاء عذبه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الشيخ بن عبد الوهاب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الثاني من جعل بينه وبين الله وسائط يدعوهم ويسألهم الشفاعة ويتوكل عليهم كفر إجماعا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 الناقض الثاني : من نواقض الإسلام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 xml:space="preserve">ومجملهُ : أن كل من جعل بينه وبين الله عز وجل وسائط ، يدعوهم ويسألهم الشفاعة ويتوكل عليهم ،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كفر بإجماع أهل العلم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ومن صور ذلك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lastRenderedPageBreak/>
        <w:t>ما يفعله بعض الناس ، حيث إنهم يذهبون إلى أصحاب القبور ، فيسألونهم قضاء حوائجهم ، ويطلبون منهم أن يشفعون لهم عند الله سبحانه وتعالى ، ويتوكلون عليهم في جلب الرزق ودفع الضر ، فيذهبُ الواحد منهم إلى صاحبِ الضريح ، ويقول له : يا فلان أسألك أن تشفي ابني ، أو أسألك أن تزوج ابنتي فهذا كفر بإجماع أهل العلم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ومن الأدلة على ذلك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{</w:t>
      </w:r>
      <w:r w:rsidRPr="003A09BF">
        <w:rPr>
          <w:rFonts w:asciiTheme="majorBidi" w:hAnsiTheme="majorBidi" w:cstheme="majorBidi"/>
          <w:sz w:val="40"/>
          <w:szCs w:val="40"/>
          <w:rtl/>
        </w:rPr>
        <w:t>فَلَا تَدْعُ مَعَ اللَّهِ إِلَٰهًا آخَرَ فَتَكُونَ مِنَ الْمُعَذَّبِين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َ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  <w:proofErr w:type="gramEnd"/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٢١٣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سورة الشعراء ):وقوله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{</w:t>
      </w:r>
      <w:r w:rsidRPr="003A09BF">
        <w:rPr>
          <w:rFonts w:asciiTheme="majorBidi" w:hAnsiTheme="majorBidi" w:cstheme="majorBidi"/>
          <w:sz w:val="40"/>
          <w:szCs w:val="40"/>
          <w:rtl/>
        </w:rPr>
        <w:t>وَعَلَى اللَّهِ فَتَوَكَّلُوا إِنْ كُنْتُمْ مُؤْمِنِين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َ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  <w:proofErr w:type="gramEnd"/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٢٣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سورة المائدة</w:t>
      </w:r>
      <w:r w:rsidRPr="003A09BF">
        <w:rPr>
          <w:rFonts w:asciiTheme="majorBidi" w:hAnsiTheme="majorBidi" w:cstheme="majorBidi"/>
          <w:sz w:val="40"/>
          <w:szCs w:val="40"/>
        </w:rPr>
        <w:t>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أما من دعى مخلوقا يقدر على إجابته فلا بأس به ، كمن يدعوا إنسانا حياً قادراً لمساعدته ، كمن يقول : يا فلان اسقني ماءا ، أو يا فلان اقضي لي هذه المصلحة ، أو نحو ذلك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فهذا جائز لا شئ فيه ، إنما الدعاء الشركي هو : أن يدعوا مخلوقاً غير قادرٍ أو غير حاضرٍ على فعل شئ لا يقدر عليه إلا الله تعالى</w:t>
      </w:r>
      <w:r w:rsidRPr="003A09BF">
        <w:rPr>
          <w:rFonts w:asciiTheme="majorBidi" w:hAnsiTheme="majorBidi" w:cstheme="majorBidi"/>
          <w:sz w:val="40"/>
          <w:szCs w:val="40"/>
        </w:rPr>
        <w:t>.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الشيخ محمد بن عبد الوهاب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[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الثالث :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من لم يكفر المشركين أو شك في كفرهم أو صحح مذهبهم كفر</w:t>
      </w:r>
      <w:r w:rsidRPr="003A09BF">
        <w:rPr>
          <w:rFonts w:asciiTheme="majorBidi" w:hAnsiTheme="majorBidi" w:cstheme="majorBidi"/>
          <w:sz w:val="40"/>
          <w:szCs w:val="40"/>
        </w:rPr>
        <w:t xml:space="preserve"> ]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 هو الناقد الثالث من نواقد الإسلام الذي ذكرها المصنف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 xml:space="preserve">ومجمله : أن كل من لم يكفر المشركين يهودا كانوا ، أو نصارى أو غيرهم أو شك في كفرهم  تردد في كفرهم فقال : أنا لا أستطيع أن أجزم أنهم كفار ، </w:t>
      </w:r>
      <w:r w:rsidRPr="003A09BF">
        <w:rPr>
          <w:rFonts w:asciiTheme="majorBidi" w:hAnsiTheme="majorBidi" w:cstheme="majorBidi"/>
          <w:sz w:val="40"/>
          <w:szCs w:val="40"/>
          <w:rtl/>
        </w:rPr>
        <w:lastRenderedPageBreak/>
        <w:t>أو صحح مذهبهم ، كمن يقول : مذهب اليهود وعقيدتهم صحيحة أو مذهب النصارى وعقيدتهم صحيحة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فهذا يكفر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وذلك لأجل أن الله سبحانه وتعالى كفرهم ، فمن لم يكفرهم فقد كذب بالقران الكريم والسنة النبوية الشريفة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تعالى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{</w:t>
      </w:r>
      <w:r w:rsidRPr="003A09BF">
        <w:rPr>
          <w:rFonts w:asciiTheme="majorBidi" w:hAnsiTheme="majorBidi" w:cstheme="majorBidi"/>
          <w:sz w:val="40"/>
          <w:szCs w:val="40"/>
          <w:rtl/>
        </w:rPr>
        <w:t>لَقَدْ كَفَرَ الَّذِينَ قَالُوا إِنَّ اللَّهَ هُوَ الْمَسِيحُ ابْنُ مَرْيَم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َ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  <w:proofErr w:type="gramEnd"/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١٧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المائدة</w:t>
      </w:r>
      <w:r w:rsidRPr="003A09BF">
        <w:rPr>
          <w:rFonts w:asciiTheme="majorBidi" w:hAnsiTheme="majorBidi" w:cstheme="majorBidi"/>
          <w:sz w:val="40"/>
          <w:szCs w:val="40"/>
        </w:rPr>
        <w:t xml:space="preserve"> ).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فهذه الآية صريحة في تكفير النصارى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وقال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{</w:t>
      </w:r>
      <w:r w:rsidRPr="003A09BF">
        <w:rPr>
          <w:rFonts w:asciiTheme="majorBidi" w:hAnsiTheme="majorBidi" w:cstheme="majorBidi"/>
          <w:sz w:val="40"/>
          <w:szCs w:val="40"/>
          <w:rtl/>
        </w:rPr>
        <w:t>وَمَنْ يَبْتَغِ غَيْرَ الْإِسْلَامِ دِينًا فَلَنْ يُقْبَلَ مِنْهُ وَهُوَ فِي الْآخِرَةِ مِنَ الْخَاسِرِين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َ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  <w:proofErr w:type="gramEnd"/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r w:rsidRPr="003A09BF">
        <w:rPr>
          <w:rFonts w:asciiTheme="majorBidi" w:hAnsiTheme="majorBidi" w:cstheme="majorBidi"/>
          <w:sz w:val="40"/>
          <w:szCs w:val="40"/>
          <w:rtl/>
        </w:rPr>
        <w:t>٨٥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 xml:space="preserve">سورة آل 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عمران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  <w:proofErr w:type="gramEnd"/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هذه الآية صريحة في تكفير كل من لم يدخل في دين الإسلام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وقال رَسُول الله صَلَّى اللَّهُ عَلَيْهِ وَسَلَّمَ :‏ ‏وَالَّذِي نَفْسُ ‏ ‏مُحَمَّدٍ ‏ ‏بِيَدِهِ ‏ ‏لَا يَسْمَعُ بِي أَحَدٌ مِنْ هَذِهِ الْأُمَّةِ يَهُودِيٌّ وَلَا نَصْرَانِيٌّ ثُمَّ يَمُوتُ وَلَمْ يُؤْمِنْ بِالَّذِي أُرْسِلْتُ بِهِ إِلَّا كَانَ مِنْ أَصْحَابِ النَّارِ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فهذا قول رسول الله صلى الله عليه وسلم في تكفير كل يهوديٍ وكل نصرانيٍ وكل أحد يسمع به صلى الله عليه وسلم ولم يؤمن به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lastRenderedPageBreak/>
        <w:t>فهذا قول رسول الله صلى الله عليه وسلم واضحٌ وجليٌ في تكفير كل يهوديٍ وكل نصرانيٍ وكل من لم يسمع به ولم بالذي أرسل به صلى الله عليه وسلم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الشيخ محمد بن عبد الوهاب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الرابع : من اعتقد أن غير هدي النبي الله صلى الله عليه وسلم أكمل من هديه أو أن حكم غيره أحسن من حكمه ، كالذين يفضلون حكم الطواغيت على حكمه ، فهو كافر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 هو الناقد الرابع من نواقد الإسلام التي ذكرها المصنف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ومجمل هذا الناقد : أن من اعتقد أن شريعة وهدي غير النبي صلى الله عليه وسلم أكمل من هدي النبي صلى الله عليه وسلم ، أو من اعتقد أن حكم غير النبي صلى الله عليه وسلم أحسن من حكم النبي صلى الله عليه وسلم ، كالذين يفضلون حكم الطواغيت على حكمه صلى الله عليه وسلم ،فهو كافر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والطواغيت : جمع طاغوت ، وهو كل من حكم خلاف شرع الله سبحانه وتعالى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ومن الأدلة على هذا الناقد ،قوله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{</w:t>
      </w:r>
      <w:r w:rsidRPr="003A09BF">
        <w:rPr>
          <w:rFonts w:asciiTheme="majorBidi" w:hAnsiTheme="majorBidi" w:cstheme="majorBidi"/>
          <w:sz w:val="40"/>
          <w:szCs w:val="40"/>
          <w:rtl/>
        </w:rPr>
        <w:t>فَلَا وَرَبِّكَ لَا يُؤْمِنُونَ حَتَّىٰ يُحَكِّمُوكَ فِيمَا شَجَرَ بَيْنَهُمْ ثُمَّ لَا يَجِدُوا فِي أَنْفُسِهِمْ حَرَجًا مِمَّا قَضَيْتَ وَيُسَلِّمُوا تَسْلِيمًا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٦٥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سورة النساء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وقال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سبحانه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 ( </w:t>
      </w:r>
      <w:r w:rsidRPr="003A09BF">
        <w:rPr>
          <w:rFonts w:asciiTheme="majorBidi" w:hAnsiTheme="majorBidi" w:cstheme="majorBidi"/>
          <w:sz w:val="40"/>
          <w:szCs w:val="40"/>
          <w:rtl/>
        </w:rPr>
        <w:t>وَمَا كَانَ لِمُؤْمِنٍ وَلَا مُؤْمِنَةٍ إِذَا قَضَى اللَّهُ وَرَسُولُهُ أَمْرًا أَنْ يَكُونَ لَهُمُ الْخِيَرَةُ مِنْ أَمْرِهِمْ ۗ وَمَنْ يَعْصِ اللَّهَ وَرَسُولَهُ فَقَدْ ضَلَّ ضَلَالًا مُبِينًا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)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lastRenderedPageBreak/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٣٦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سورة الاحزاب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الشيخ رحمه الله تعالى : [الخامس : من أبغض شيئا مما جاء به الرسول صلى الله عليه و سلم ولو عمل به كفر</w:t>
      </w:r>
      <w:r w:rsidRPr="003A09BF">
        <w:rPr>
          <w:rFonts w:asciiTheme="majorBidi" w:hAnsiTheme="majorBidi" w:cstheme="majorBidi"/>
          <w:sz w:val="40"/>
          <w:szCs w:val="40"/>
        </w:rPr>
        <w:t xml:space="preserve"> ]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أي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من كره شيئا من شريعة الرسول صلى الله عليه و سلم ولو عمل بهذا الشئ كفر بالله تعالى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وذلك لأن كل ماجاء به الرسول صلى الله عليه و سلم وحي من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قد قال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{ "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وَمَا يَنطِقُ عَنِ الْهَوَى* إِنْ هُوَ إِلَّا وَحْيٌ يُوحَى</w:t>
      </w:r>
      <w:r w:rsidRPr="003A09BF">
        <w:rPr>
          <w:rFonts w:asciiTheme="majorBidi" w:hAnsiTheme="majorBidi" w:cstheme="majorBidi"/>
          <w:sz w:val="40"/>
          <w:szCs w:val="40"/>
        </w:rPr>
        <w:t>}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r w:rsidRPr="003A09BF">
        <w:rPr>
          <w:rFonts w:asciiTheme="majorBidi" w:hAnsiTheme="majorBidi" w:cstheme="majorBidi"/>
          <w:sz w:val="40"/>
          <w:szCs w:val="40"/>
          <w:rtl/>
        </w:rPr>
        <w:t xml:space="preserve">٣ ، 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٤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النجم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وقال سبحانه فى كفره من كره شيئا مما جاء به الرسول صلى الله عليه و سلم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ذ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َلِكَ بِأَنَّهُمْ كَرِهُوا مَا أَنْزَلَ اللهُ فَأَحْبَطَ أَعْمَالَهُمْ</w:t>
      </w:r>
      <w:r w:rsidRPr="003A09BF">
        <w:rPr>
          <w:rFonts w:asciiTheme="majorBidi" w:hAnsiTheme="majorBidi" w:cstheme="majorBidi"/>
          <w:sz w:val="40"/>
          <w:szCs w:val="40"/>
        </w:rPr>
        <w:t xml:space="preserve">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r w:rsidRPr="003A09BF">
        <w:rPr>
          <w:rFonts w:asciiTheme="majorBidi" w:hAnsiTheme="majorBidi" w:cstheme="majorBidi"/>
          <w:sz w:val="40"/>
          <w:szCs w:val="40"/>
          <w:rtl/>
        </w:rPr>
        <w:t>٨ ، ٩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محمد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قال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ف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َلَا وَرَبِّكَ لَا يُؤْمِنُونَ حَتَّىٰ يُحَكِّمُوكَ فِيمَا شَجَرَ بَيْنَهُمْ ثُمَّ لَا يَجِدُوا فِي أَنفُسِهِمْ حَرَجًا مِّمَّا قَضَيْتَ وَيُسَلِّمُوا تَسْلِيمًا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٦٥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النساء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lastRenderedPageBreak/>
        <w:t>والمنافقون يبغضون ما جاء به الرسول صلى الله عليه و سلم و يعملون به ، و قد كفرهم الله سبحانه و تعالى</w:t>
      </w:r>
      <w:r w:rsidRPr="003A09BF">
        <w:rPr>
          <w:rFonts w:asciiTheme="majorBidi" w:hAnsiTheme="majorBidi" w:cstheme="majorBidi"/>
          <w:sz w:val="40"/>
          <w:szCs w:val="40"/>
        </w:rPr>
        <w:t>.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سبحانه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C93924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( </w:t>
      </w:r>
      <w:r w:rsidR="003A09BF" w:rsidRPr="003A09BF">
        <w:rPr>
          <w:rFonts w:asciiTheme="majorBidi" w:hAnsiTheme="majorBidi" w:cstheme="majorBidi"/>
          <w:sz w:val="40"/>
          <w:szCs w:val="40"/>
          <w:rtl/>
        </w:rPr>
        <w:t>إِذَا جَآءَكَ الْمُنَافِقُونَ قَالُوا نَشْهَدُ إِنَّكَ لَرَسُولُ اللَّهِ وَاللَّهُ يَعْلَمُ إِنَّكَ لَرَسُولُهُ وَاللَّهُ يَشْهَدُ إِنَّ الْمُنَافِقِينَ لَكَاذِبُونَ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)</w:t>
      </w:r>
      <w:r w:rsidR="003A09BF" w:rsidRPr="003A09BF">
        <w:rPr>
          <w:rFonts w:asciiTheme="majorBidi" w:hAnsiTheme="majorBidi" w:cstheme="majorBidi"/>
          <w:sz w:val="40"/>
          <w:szCs w:val="40"/>
        </w:rPr>
        <w:t xml:space="preserve">.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١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المنافقون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الشيخ رحمه الله تعالى :</w:t>
      </w:r>
      <w:r w:rsidR="00C93924" w:rsidRPr="003A09BF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السادس : من استهزأ بشئ من دين الله أو ثوابه أو عقابه ، كفر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الدليل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C93924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( </w:t>
      </w:r>
      <w:r w:rsidR="003A09BF" w:rsidRPr="003A09BF">
        <w:rPr>
          <w:rFonts w:asciiTheme="majorBidi" w:hAnsiTheme="majorBidi" w:cstheme="majorBidi"/>
          <w:sz w:val="40"/>
          <w:szCs w:val="40"/>
          <w:rtl/>
        </w:rPr>
        <w:t>وَلَئِن سَأَلْتَهُمْ لَيَقُولُنَّ إِنَّمَا كُنَّا نَخُوضُ وَنَلْعَبُ ۚ قُلْ أَبِاللَّهِ وَآيَاتِهِ وَرَسُولِهِ كُنتُمْ تَسْتَهْزِئُونَ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)</w:t>
      </w:r>
      <w:r w:rsidR="003A09BF"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٦٥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التوبة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 xml:space="preserve">أي من استهزأ و سخر بشئ من دين الله سبحانه و تعالى ، كمن استهزأ باللحية ، أو النقاب ، أو نحو هذا ،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 xml:space="preserve">أو استهزأ بثواب الله تعالى الذي أعده لعباده المؤمنين ، أو استهزأ بعقاب الله الذي أعده للكفار و المنافقين النفاق الاعتقادى ،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فقد كفر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الدليل على ذلك ما ذكره المصنف رحمه الله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هو قوله تعالى : قل يا محمد صلى الله عليه و سلم لهؤلاء المستهزئين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lastRenderedPageBreak/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أ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َبِاللَّهِ وَآيَاتِهِ وَرَسُولِهِ كُنتُمْ تَسْتَهْزِئُونَ</w:t>
      </w:r>
      <w:r w:rsidRPr="003A09BF">
        <w:rPr>
          <w:rFonts w:asciiTheme="majorBidi" w:hAnsiTheme="majorBidi" w:cstheme="majorBidi"/>
          <w:sz w:val="40"/>
          <w:szCs w:val="40"/>
        </w:rPr>
        <w:t xml:space="preserve"> 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قال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الشيخ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[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السابع :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السحر ومنه الصرف والعطف ، فمن فعله أو رضي به كفر</w:t>
      </w:r>
      <w:r w:rsidRPr="003A09BF">
        <w:rPr>
          <w:rFonts w:asciiTheme="majorBidi" w:hAnsiTheme="majorBidi" w:cstheme="majorBidi"/>
          <w:sz w:val="40"/>
          <w:szCs w:val="40"/>
        </w:rPr>
        <w:t xml:space="preserve">]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 xml:space="preserve">: </w:t>
      </w:r>
      <w:r w:rsidRPr="003A09BF">
        <w:rPr>
          <w:rFonts w:asciiTheme="majorBidi" w:hAnsiTheme="majorBidi" w:cstheme="majorBidi"/>
          <w:sz w:val="40"/>
          <w:szCs w:val="40"/>
          <w:rtl/>
        </w:rPr>
        <w:t>و الدليل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َمَا يُعَلِّمَانِ مِنْ أَحَدٍ حَتَّى يَقُولاَ إِنَّمَا نَحْنُ فِتْنَةٌ فَلاَ تَكْفُرْ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١٠٢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البقرة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معنى قوله السحر و منه الصرف و العطف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هذان نوعان من أنواع السحر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أما الصرف : فهو سحر يفعل لكي يفرق بين المتحابين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أما العطف : فهو سحر يفعل لكي يجمع بين المختلفين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فمن فعل هذا السحر أو رضي به كفر بالله سبحانه وتعالى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الدليل ما ذكره المصنف رحمه الله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وهو قوله تعالى { وَمَا يُعَلِّمَانِ مِنْ أَحَدٍ حَتَّى يَقُولاَ إِنَّمَا نَحْنُ فِتْنَةٌ فَلاَ تَكْفُرْ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١٠٢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: </w:t>
      </w:r>
      <w:r w:rsidRPr="003A09BF">
        <w:rPr>
          <w:rFonts w:asciiTheme="majorBidi" w:hAnsiTheme="majorBidi" w:cstheme="majorBidi"/>
          <w:sz w:val="40"/>
          <w:szCs w:val="40"/>
          <w:rtl/>
        </w:rPr>
        <w:t>لبقرة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 xml:space="preserve">: </w:t>
      </w:r>
      <w:r w:rsidRPr="003A09BF">
        <w:rPr>
          <w:rFonts w:asciiTheme="majorBidi" w:hAnsiTheme="majorBidi" w:cstheme="majorBidi"/>
          <w:sz w:val="40"/>
          <w:szCs w:val="40"/>
          <w:rtl/>
        </w:rPr>
        <w:t xml:space="preserve">أي من أراد أن يتعلم السحر فلابد أن يكفر بالله تعالى فلا يتعلم السحر إلا من كفر بالله تعالى 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أولا .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:قال الشيخ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[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الثامن :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مظاهرة المشركين و معاونتهم على المسلمين</w:t>
      </w:r>
      <w:r w:rsidRPr="003A09BF">
        <w:rPr>
          <w:rFonts w:asciiTheme="majorBidi" w:hAnsiTheme="majorBidi" w:cstheme="majorBidi"/>
          <w:sz w:val="40"/>
          <w:szCs w:val="40"/>
        </w:rPr>
        <w:t xml:space="preserve"> ]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الدليل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lastRenderedPageBreak/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ومن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يتولهم منكم فإنه منهم إن الله لا يهدي القوم الظالمين</w:t>
      </w:r>
      <w:r w:rsidRPr="003A09BF">
        <w:rPr>
          <w:rFonts w:asciiTheme="majorBidi" w:hAnsiTheme="majorBidi" w:cstheme="majorBidi"/>
          <w:sz w:val="40"/>
          <w:szCs w:val="40"/>
        </w:rPr>
        <w:t xml:space="preserve"> 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٥١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المائدة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من عاون المشركين و ظاهرهم على المسلمين فقد كفر بالله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من صور ذلك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 xml:space="preserve">أن يعاون المشركين لقتل المسلمين ، أو أن يحب أن ينتصر المشركون على المسلمين ، أو يحب ما عليه المشركون من الكفر و الشرك ،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هذا كله كفر بالله سبحانه و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 xml:space="preserve">: </w:t>
      </w:r>
      <w:r w:rsidRPr="003A09BF">
        <w:rPr>
          <w:rFonts w:asciiTheme="majorBidi" w:hAnsiTheme="majorBidi" w:cstheme="majorBidi"/>
          <w:sz w:val="40"/>
          <w:szCs w:val="40"/>
          <w:rtl/>
        </w:rPr>
        <w:t>لقوله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َمَن يَتَوَلَّهُم مِّنكُمْ فَإِنَّهُ مِنْهُمْ إِنَّ اللّهَ لاَ يَهْدِي الْقَوْمَ الظَّالِمِينَ</w:t>
      </w:r>
      <w:r w:rsidRPr="003A09BF">
        <w:rPr>
          <w:rFonts w:asciiTheme="majorBidi" w:hAnsiTheme="majorBidi" w:cstheme="majorBidi"/>
          <w:sz w:val="40"/>
          <w:szCs w:val="40"/>
        </w:rPr>
        <w:t xml:space="preserve"> 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٥١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المائدة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قال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الشيخ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التاسع : من اعتقد أن بعض الناس يسعه الخروج عن شريعة محمد صلى الله عليه و سلم ، كما وسع الخضر الخروج عن شريعة موسى عليه السلام ، فهو كافر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من اعتقد وظن أن بعض الناس يمكنه أن يتعبد لله عز و جل بشريعة غير شريعة محمد صلى الله عليه و سلم ، فهو كافر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:o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: </w:t>
      </w:r>
      <w:r w:rsidRPr="003A09BF">
        <w:rPr>
          <w:rFonts w:asciiTheme="majorBidi" w:hAnsiTheme="majorBidi" w:cstheme="majorBidi"/>
          <w:sz w:val="40"/>
          <w:szCs w:val="40"/>
          <w:rtl/>
        </w:rPr>
        <w:t>كما وسع الخضر عليه السلام العمل بغير شريعة موسى عليه السلام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من الأدلة على هذا الناقض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َمَا أَرْسَلْنَاكَ إِلا كَافَّةً لِلنَّاسِ بَشِيرًا وَنَذِيرًا</w:t>
      </w:r>
      <w:r w:rsidRPr="003A09BF">
        <w:rPr>
          <w:rFonts w:asciiTheme="majorBidi" w:hAnsiTheme="majorBidi" w:cstheme="majorBidi"/>
          <w:sz w:val="40"/>
          <w:szCs w:val="40"/>
        </w:rPr>
        <w:t xml:space="preserve"> }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lastRenderedPageBreak/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٢٨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: </w:t>
      </w:r>
      <w:r w:rsidRPr="003A09BF">
        <w:rPr>
          <w:rFonts w:asciiTheme="majorBidi" w:hAnsiTheme="majorBidi" w:cstheme="majorBidi"/>
          <w:sz w:val="40"/>
          <w:szCs w:val="40"/>
          <w:rtl/>
        </w:rPr>
        <w:t>سبأ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وما أرسلناك يا محمد صلى الله عليه و سلم إلا لجميع الناس تبشر من أطاع الله بالجنة ، و تنذر من عصى الله بالنار ،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قال رسول الله صلى الله عليه و سلم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َالَّذِي نَفْسُ مُحَمَّدٍ بِيَدِهِ لَا يَسْمَعُ بِي أَحَدٌ مِنْ هَذِهِ الْأُمَّةِ يَهُودِيٌّ وَلَا نَصْرَانِيٌّ ثُمَّ يَمُوتُ وَلَمْ يُؤْمِنْ بِالَّذِي أُرْسِلْتُ بِهِ إِلَّا كَانَ مِنْ أَصْحَابِ النَّار</w:t>
      </w:r>
      <w:r w:rsidRPr="003A09BF">
        <w:rPr>
          <w:rFonts w:asciiTheme="majorBidi" w:hAnsiTheme="majorBidi" w:cstheme="majorBidi"/>
          <w:sz w:val="40"/>
          <w:szCs w:val="40"/>
        </w:rPr>
        <w:t xml:space="preserve"> )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قال الشيخ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العاشر : الإعراض عن دين الله لا يتعلمه و لا يعمل به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الدليل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C93924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(</w:t>
      </w:r>
      <w:r w:rsidR="003A09BF" w:rsidRPr="003A09BF">
        <w:rPr>
          <w:rFonts w:asciiTheme="majorBidi" w:hAnsiTheme="majorBidi" w:cstheme="majorBidi"/>
          <w:sz w:val="40"/>
          <w:szCs w:val="40"/>
          <w:rtl/>
        </w:rPr>
        <w:t>وَمَنْ أَظْلَمُ مِمَّن ذُكِّرَ بِآيَاتِ رَبِّهِ ثُمَّ أَعْرَضَ عَنْهَا إِنَّا مِنَ الْمُجْرِمِينَ مُنتَقِمُونَ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)</w:t>
      </w:r>
      <w:r w:rsidR="003A09BF"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٢٢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: </w:t>
      </w:r>
      <w:r w:rsidRPr="003A09BF">
        <w:rPr>
          <w:rFonts w:asciiTheme="majorBidi" w:hAnsiTheme="majorBidi" w:cstheme="majorBidi"/>
          <w:sz w:val="40"/>
          <w:szCs w:val="40"/>
          <w:rtl/>
        </w:rPr>
        <w:t>السجدة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معنى هذا : أن من انصرف عن دين الله مع عدم الرغبة فيه لا يتعلمه ولا يعمل به فإنه يكفر بالله سبحانه و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ذلك لأنه لايريد دين الله سبحانه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تعالى ، وهذه طريقة النصارى و اليهود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فالنصارى : يعرضون عن تعلم دين الله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اليهود : يعرضون عن العمل بدين الله سبحانه و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الدليل على هذا ما ذكره المصنف رحمه الله تعالى وهو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lastRenderedPageBreak/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َمَنْ أَظْلَمُ مِمَّن ذُكِّرَ بِآيَاتِ رَبِّهِ ثُمَّ أَعْرَضَ عَنْهَا</w:t>
      </w:r>
      <w:r w:rsidRPr="003A09BF">
        <w:rPr>
          <w:rFonts w:asciiTheme="majorBidi" w:hAnsiTheme="majorBidi" w:cstheme="majorBidi"/>
          <w:sz w:val="40"/>
          <w:szCs w:val="40"/>
        </w:rPr>
        <w:t xml:space="preserve"> 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٢٢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: </w:t>
      </w:r>
      <w:r w:rsidRPr="003A09BF">
        <w:rPr>
          <w:rFonts w:asciiTheme="majorBidi" w:hAnsiTheme="majorBidi" w:cstheme="majorBidi"/>
          <w:sz w:val="40"/>
          <w:szCs w:val="40"/>
          <w:rtl/>
        </w:rPr>
        <w:t>السجدة</w:t>
      </w:r>
      <w:r w:rsidRPr="003A09BF">
        <w:rPr>
          <w:rFonts w:asciiTheme="majorBidi" w:hAnsiTheme="majorBidi" w:cstheme="majorBidi"/>
          <w:sz w:val="40"/>
          <w:szCs w:val="40"/>
        </w:rPr>
        <w:t xml:space="preserve"> )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لا أظلم ممن ذكره الله بآياته ثم تركها و جحدها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إ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ِنَّا مِنَ الْمُجْرِمِينَ مُنتَقِمُونَ</w:t>
      </w:r>
      <w:r w:rsidRPr="003A09BF">
        <w:rPr>
          <w:rFonts w:asciiTheme="majorBidi" w:hAnsiTheme="majorBidi" w:cstheme="majorBidi"/>
          <w:sz w:val="40"/>
          <w:szCs w:val="40"/>
        </w:rPr>
        <w:t xml:space="preserve"> 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سأنتقم ممن فعلها أشد الانتقام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ومن الأدلة أيضا على هذا الناقض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َمَن يُعْرِضْ عَن ذِكْرِ رَبِّهِ يَسْلُكْهُ عَذَاباً صَعَداً</w:t>
      </w:r>
      <w:r w:rsidRPr="003A09BF">
        <w:rPr>
          <w:rFonts w:asciiTheme="majorBidi" w:hAnsiTheme="majorBidi" w:cstheme="majorBidi"/>
          <w:sz w:val="40"/>
          <w:szCs w:val="40"/>
        </w:rPr>
        <w:t xml:space="preserve"> 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١٧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: </w:t>
      </w:r>
      <w:r w:rsidRPr="003A09BF">
        <w:rPr>
          <w:rFonts w:asciiTheme="majorBidi" w:hAnsiTheme="majorBidi" w:cstheme="majorBidi"/>
          <w:sz w:val="40"/>
          <w:szCs w:val="40"/>
          <w:rtl/>
        </w:rPr>
        <w:t>الجن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 xml:space="preserve">: </w:t>
      </w:r>
      <w:r w:rsidRPr="003A09BF">
        <w:rPr>
          <w:rFonts w:asciiTheme="majorBidi" w:hAnsiTheme="majorBidi" w:cstheme="majorBidi"/>
          <w:sz w:val="40"/>
          <w:szCs w:val="40"/>
          <w:rtl/>
        </w:rPr>
        <w:t>و قوله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{ </w:t>
      </w:r>
      <w:r w:rsidRPr="003A09BF">
        <w:rPr>
          <w:rFonts w:asciiTheme="majorBidi" w:hAnsiTheme="majorBidi" w:cstheme="majorBidi"/>
          <w:sz w:val="40"/>
          <w:szCs w:val="40"/>
          <w:rtl/>
        </w:rPr>
        <w:t>و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>َمَنْ أَعْرَضَ عَنْ ذِكْرِي فَإِنَّ لَهُ مَعِيشَةً ضَنكاً وَنَحْشُرُهُ يَوْمَ الْقِيَامَةِ أَعْمَى</w:t>
      </w:r>
      <w:r w:rsidRPr="003A09BF">
        <w:rPr>
          <w:rFonts w:asciiTheme="majorBidi" w:hAnsiTheme="majorBidi" w:cstheme="majorBidi"/>
          <w:sz w:val="40"/>
          <w:szCs w:val="40"/>
        </w:rPr>
        <w:t xml:space="preserve"> 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١٢٤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: </w:t>
      </w:r>
      <w:r w:rsidRPr="003A09BF">
        <w:rPr>
          <w:rFonts w:asciiTheme="majorBidi" w:hAnsiTheme="majorBidi" w:cstheme="majorBidi"/>
          <w:sz w:val="40"/>
          <w:szCs w:val="40"/>
          <w:rtl/>
        </w:rPr>
        <w:t>طه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</w:t>
      </w:r>
      <w:r w:rsidRPr="003A09BF">
        <w:rPr>
          <w:rFonts w:asciiTheme="majorBidi" w:hAnsiTheme="majorBidi" w:cstheme="majorBidi"/>
          <w:sz w:val="40"/>
          <w:szCs w:val="40"/>
          <w:rtl/>
        </w:rPr>
        <w:t>قال</w:t>
      </w:r>
      <w:proofErr w:type="gramEnd"/>
      <w:r w:rsidRPr="003A09BF">
        <w:rPr>
          <w:rFonts w:asciiTheme="majorBidi" w:hAnsiTheme="majorBidi" w:cstheme="majorBidi"/>
          <w:sz w:val="40"/>
          <w:szCs w:val="40"/>
          <w:rtl/>
        </w:rPr>
        <w:t xml:space="preserve"> الشيخ محمد بن عبد الوهاب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[</w:t>
      </w:r>
      <w:r w:rsidRPr="003A09BF">
        <w:rPr>
          <w:rFonts w:asciiTheme="majorBidi" w:hAnsiTheme="majorBidi" w:cstheme="majorBidi"/>
          <w:sz w:val="40"/>
          <w:szCs w:val="40"/>
          <w:rtl/>
        </w:rPr>
        <w:t xml:space="preserve">ولا فرق في جميع هذه النواقض بين الهازل والجاد والخائف إلا المكره ، و كلها من أعظم ما يكون خطرا، و أكثر ما يكون وقوعا ، فينبغي للمسلم أن يحذرها ويخاف منها على نفسه ، نعوذ بالله من موجبات غضبه و أليم عقابه و صلى الله و سلم على خير خلقه محمدا و على آله و صحبه 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أجمعين</w:t>
      </w:r>
      <w:r w:rsidRPr="003A09BF">
        <w:rPr>
          <w:rFonts w:asciiTheme="majorBidi" w:hAnsiTheme="majorBidi" w:cstheme="majorBidi"/>
          <w:sz w:val="40"/>
          <w:szCs w:val="40"/>
        </w:rPr>
        <w:t xml:space="preserve"> ]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معنى قوله : ولا فرق في جميع هذه النواقض بين الهازل والجاد والخائف إلا المكره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lastRenderedPageBreak/>
        <w:t xml:space="preserve">أي لا فرق في جميع هذه النواقض التي ذكرها رحمه الله تعالى إذا كانت صادرة من مستهزأ أو جاد أو خائف إلا المكره ،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فإنه لا يكفر بها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الدليل على ذلك قوله تعالى { مَن كَفَرَ بِاللَّهِ مِن بَعْدِ إِيمَانِهِ إِلَّا مَنْ أُكْرِهَ وَقَلْبُهُ مُطْمَئِنٌّ بِالْإِيمَانِ وَلَٰكِن مَّن شَرَحَ بِالْكُفْرِ صَدْرًا فَعَلَيْهِمْ غَضَبٌ مِّنَ اللَّهِ وَلَهُمْ عَذَابٌ عَظِيمٌ</w:t>
      </w:r>
      <w:r w:rsidRPr="003A09BF">
        <w:rPr>
          <w:rFonts w:asciiTheme="majorBidi" w:hAnsiTheme="majorBidi" w:cstheme="majorBidi"/>
          <w:sz w:val="40"/>
          <w:szCs w:val="40"/>
        </w:rPr>
        <w:t xml:space="preserve"> }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 xml:space="preserve">( </w:t>
      </w:r>
      <w:r w:rsidRPr="003A09BF">
        <w:rPr>
          <w:rFonts w:asciiTheme="majorBidi" w:hAnsiTheme="majorBidi" w:cstheme="majorBidi"/>
          <w:sz w:val="40"/>
          <w:szCs w:val="40"/>
          <w:rtl/>
        </w:rPr>
        <w:t>١٠٦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: </w:t>
      </w:r>
      <w:r w:rsidRPr="003A09BF">
        <w:rPr>
          <w:rFonts w:asciiTheme="majorBidi" w:hAnsiTheme="majorBidi" w:cstheme="majorBidi"/>
          <w:sz w:val="40"/>
          <w:szCs w:val="40"/>
          <w:rtl/>
        </w:rPr>
        <w:t>النحل</w:t>
      </w:r>
      <w:r w:rsidRPr="003A09BF">
        <w:rPr>
          <w:rFonts w:asciiTheme="majorBidi" w:hAnsiTheme="majorBidi" w:cstheme="majorBidi"/>
          <w:sz w:val="40"/>
          <w:szCs w:val="40"/>
        </w:rPr>
        <w:t xml:space="preserve"> )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قوله : وكلها من أعظم ما يكون خطرا و أكثرها ما يكون وقوعا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 تعليل لسبب اختياره رحمه الله لهذه النواقض العشرة دون غيرها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وقوله : فينبغي للمسلم أن يحذرها و يخاف منها على نفسه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أي ينبغي لكل مسلم أن يتعلم هذه النواقض و أن يحذرها وأن يحذر الوقوع فيها وأن يخاف منها على نفسه كما خاف نبي الله إبراهيم عليه السلام حين قال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﴿وَاجْنُبْنِي وَبَنِيَّ أَنْ نَعْبُدَ الْأَصْنَامَ﴾</w:t>
      </w:r>
    </w:p>
    <w:p w:rsidR="003A09BF" w:rsidRPr="003A09BF" w:rsidRDefault="003A09BF" w:rsidP="00C93924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>(</w:t>
      </w:r>
      <w:proofErr w:type="gramStart"/>
      <w:r w:rsidRPr="003A09BF">
        <w:rPr>
          <w:rFonts w:asciiTheme="majorBidi" w:hAnsiTheme="majorBidi" w:cstheme="majorBidi"/>
          <w:sz w:val="40"/>
          <w:szCs w:val="40"/>
          <w:rtl/>
        </w:rPr>
        <w:t>٣٥</w:t>
      </w:r>
      <w:r w:rsidRPr="003A09BF">
        <w:rPr>
          <w:rFonts w:asciiTheme="majorBidi" w:hAnsiTheme="majorBidi" w:cstheme="majorBidi"/>
          <w:sz w:val="40"/>
          <w:szCs w:val="40"/>
        </w:rPr>
        <w:t xml:space="preserve"> :</w:t>
      </w:r>
      <w:proofErr w:type="gramEnd"/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إبراهيم</w:t>
      </w:r>
      <w:r w:rsidRPr="003A09BF">
        <w:rPr>
          <w:rFonts w:asciiTheme="majorBidi" w:hAnsiTheme="majorBidi" w:cstheme="majorBidi"/>
          <w:sz w:val="40"/>
          <w:szCs w:val="40"/>
        </w:rPr>
        <w:t>)</w:t>
      </w:r>
    </w:p>
    <w:p w:rsidR="003A09BF" w:rsidRDefault="003A09BF" w:rsidP="003A09BF">
      <w:pPr>
        <w:jc w:val="right"/>
        <w:rPr>
          <w:rFonts w:asciiTheme="majorBidi" w:hAnsiTheme="majorBidi" w:cstheme="majorBidi" w:hint="cs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وختم المصنف رحمه الله رسالته بالصلاة و السلام على رسول الله صلى الله عليه و سلم ، و على آله صلى الله عليه و سلم ، و هم أتباعه على دينه صلى الله عليه و سلم و أصحابه أجمعين ، و هم من صاحبوه صلى الله عليه و سلم مؤمنين به و ماتوا على ذلك</w:t>
      </w:r>
    </w:p>
    <w:p w:rsidR="00A05FB7" w:rsidRPr="003A09BF" w:rsidRDefault="00A05FB7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</w:p>
    <w:p w:rsidR="003A09BF" w:rsidRPr="003A09BF" w:rsidRDefault="003A09BF" w:rsidP="00A05FB7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lastRenderedPageBreak/>
        <w:t>أسئلة ال</w:t>
      </w:r>
      <w:r w:rsidR="00A05FB7">
        <w:rPr>
          <w:rFonts w:asciiTheme="majorBidi" w:hAnsiTheme="majorBidi" w:cstheme="majorBidi" w:hint="cs"/>
          <w:sz w:val="40"/>
          <w:szCs w:val="40"/>
          <w:rtl/>
        </w:rPr>
        <w:t>كتاب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</w:rPr>
      </w:pPr>
      <w:r w:rsidRPr="003A09BF">
        <w:rPr>
          <w:rFonts w:asciiTheme="majorBidi" w:hAnsiTheme="majorBidi" w:cs="Times New Roman" w:hint="cs"/>
          <w:sz w:val="40"/>
          <w:szCs w:val="40"/>
          <w:rtl/>
        </w:rPr>
        <w:t>السؤال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الأول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</w:rPr>
      </w:pPr>
      <w:r w:rsidRPr="003A09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الفرق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بين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الشرك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الأكبر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والشرك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الأصغر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</w:rPr>
      </w:pPr>
      <w:r w:rsidRPr="003A09BF">
        <w:rPr>
          <w:rFonts w:asciiTheme="majorBidi" w:hAnsiTheme="majorBidi" w:cs="Times New Roman" w:hint="cs"/>
          <w:sz w:val="40"/>
          <w:szCs w:val="40"/>
          <w:rtl/>
        </w:rPr>
        <w:t>السؤال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الثاني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</w:rPr>
      </w:pPr>
      <w:r w:rsidRPr="003A09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الدليلُ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على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كفر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اليهودي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والنصارى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؟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</w:rPr>
      </w:pPr>
      <w:r w:rsidRPr="003A09BF">
        <w:rPr>
          <w:rFonts w:asciiTheme="majorBidi" w:hAnsiTheme="majorBidi" w:cs="Times New Roman" w:hint="cs"/>
          <w:sz w:val="40"/>
          <w:szCs w:val="40"/>
          <w:rtl/>
        </w:rPr>
        <w:t>السؤال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الثالث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</w:rPr>
      </w:pPr>
      <w:proofErr w:type="gramStart"/>
      <w:r w:rsidRPr="003A09BF">
        <w:rPr>
          <w:rFonts w:asciiTheme="majorBidi" w:hAnsiTheme="majorBidi" w:cstheme="majorBidi"/>
          <w:sz w:val="40"/>
          <w:szCs w:val="40"/>
        </w:rPr>
        <w:t>:o: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ما</w:t>
      </w:r>
      <w:proofErr w:type="gramEnd"/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الدليل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على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أن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اعتقد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أن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غير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هدي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النبي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صلى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الله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عليه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وسلم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أكمل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هديه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،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أو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أن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حكم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غيره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أحسن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حكمه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فهو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كافر</w:t>
      </w:r>
      <w:r w:rsidRPr="003A09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3A09BF">
        <w:rPr>
          <w:rFonts w:asciiTheme="majorBidi" w:hAnsiTheme="majorBidi" w:cs="Times New Roman" w:hint="cs"/>
          <w:sz w:val="40"/>
          <w:szCs w:val="40"/>
          <w:rtl/>
        </w:rPr>
        <w:t>؟</w:t>
      </w:r>
    </w:p>
    <w:p w:rsidR="003A09BF" w:rsidRPr="003A09BF" w:rsidRDefault="003A09BF" w:rsidP="00A05FB7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السؤال ال</w:t>
      </w:r>
      <w:r w:rsidR="00A05FB7">
        <w:rPr>
          <w:rFonts w:asciiTheme="majorBidi" w:hAnsiTheme="majorBidi" w:cstheme="majorBidi" w:hint="cs"/>
          <w:sz w:val="40"/>
          <w:szCs w:val="40"/>
          <w:rtl/>
        </w:rPr>
        <w:t>رابع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ما حكم الإعراض عن دين الله تعالى لا يتعلمه و لايعمل به ، مع ذكر الدليل على ما تقول ؟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A05FB7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السؤال ال</w:t>
      </w:r>
      <w:r w:rsidR="00A05FB7">
        <w:rPr>
          <w:rFonts w:asciiTheme="majorBidi" w:hAnsiTheme="majorBidi" w:cstheme="majorBidi" w:hint="cs"/>
          <w:sz w:val="40"/>
          <w:szCs w:val="40"/>
          <w:rtl/>
        </w:rPr>
        <w:t>خامس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  <w:r w:rsidRPr="003A09BF">
        <w:rPr>
          <w:rFonts w:asciiTheme="majorBidi" w:hAnsiTheme="majorBidi" w:cstheme="majorBidi"/>
          <w:sz w:val="40"/>
          <w:szCs w:val="40"/>
          <w:rtl/>
        </w:rPr>
        <w:t>ما معنى سحر الصرف و العطف؟</w:t>
      </w:r>
    </w:p>
    <w:p w:rsidR="003A09BF" w:rsidRPr="003A09BF" w:rsidRDefault="003A09BF" w:rsidP="00A05FB7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السؤال ال</w:t>
      </w:r>
      <w:r w:rsidR="00A05FB7">
        <w:rPr>
          <w:rFonts w:asciiTheme="majorBidi" w:hAnsiTheme="majorBidi" w:cstheme="majorBidi" w:hint="cs"/>
          <w:sz w:val="40"/>
          <w:szCs w:val="40"/>
          <w:rtl/>
        </w:rPr>
        <w:t>سادس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ما حكم من كره شيئا مما جاء به الرسول صلى الله عليه و سلم و لو عمل به ، مع ذكر الدليل على ما تقول ؟</w:t>
      </w:r>
    </w:p>
    <w:p w:rsidR="003A09BF" w:rsidRPr="003A09BF" w:rsidRDefault="003A09BF" w:rsidP="003A09BF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و بهذا يكون انتهينا بفضل الله من كتاب : إعلام الأنام بشرح نواقض الإسلام للشيخ  محمد بن عبد الوهاب رحمه الله تعالى</w:t>
      </w:r>
      <w:r w:rsidRPr="003A09BF">
        <w:rPr>
          <w:rFonts w:asciiTheme="majorBidi" w:hAnsiTheme="majorBidi" w:cstheme="majorBidi"/>
          <w:sz w:val="40"/>
          <w:szCs w:val="40"/>
        </w:rPr>
        <w:t xml:space="preserve"> </w:t>
      </w:r>
    </w:p>
    <w:p w:rsidR="003A09BF" w:rsidRPr="003A09BF" w:rsidRDefault="003A09BF" w:rsidP="00A05FB7">
      <w:pPr>
        <w:jc w:val="right"/>
        <w:rPr>
          <w:rFonts w:asciiTheme="majorBidi" w:hAnsiTheme="majorBidi" w:cstheme="majorBidi"/>
          <w:sz w:val="40"/>
          <w:szCs w:val="40"/>
          <w:rtl/>
        </w:rPr>
      </w:pPr>
      <w:r w:rsidRPr="003A09BF">
        <w:rPr>
          <w:rFonts w:asciiTheme="majorBidi" w:hAnsiTheme="majorBidi" w:cstheme="majorBidi"/>
          <w:sz w:val="40"/>
          <w:szCs w:val="40"/>
          <w:rtl/>
        </w:rPr>
        <w:t>هذا وصل اللهم وسلم وبارك على نبينا محمد</w:t>
      </w:r>
      <w:bookmarkStart w:id="0" w:name="_GoBack"/>
      <w:bookmarkEnd w:id="0"/>
    </w:p>
    <w:sectPr w:rsidR="003A09BF" w:rsidRPr="003A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BF"/>
    <w:rsid w:val="003A09BF"/>
    <w:rsid w:val="005F1163"/>
    <w:rsid w:val="00A05FB7"/>
    <w:rsid w:val="00C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2016-11-06T16:40:00Z</dcterms:created>
  <dcterms:modified xsi:type="dcterms:W3CDTF">2016-11-06T17:04:00Z</dcterms:modified>
</cp:coreProperties>
</file>